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jc w:val="center"/>
        <w:widowControl/>
        <w:rPr>
          <w:sz w:val="2"/>
        </w:rPr>
      </w:pPr>
      <w:r>
        <w:rPr>
          <w:sz w:val="2"/>
        </w:rPr>
      </w:r>
      <w:r>
        <w:rPr>
          <w:sz w:val="2"/>
        </w:rPr>
      </w:r>
      <w:r>
        <w:rPr>
          <w:sz w:val="2"/>
        </w:rPr>
      </w:r>
    </w:p>
    <w:p>
      <w:pPr>
        <w:pStyle w:val="874"/>
        <w:jc w:val="center"/>
      </w:pPr>
      <w:r>
        <w:rPr>
          <w:b/>
          <w:bCs/>
          <w:sz w:val="28"/>
          <w:szCs w:val="28"/>
        </w:rPr>
        <w:t xml:space="preserve">В</w:t>
      </w:r>
      <w:r>
        <w:rPr>
          <w:b/>
          <w:bCs/>
          <w:sz w:val="28"/>
          <w:szCs w:val="28"/>
        </w:rPr>
        <w:t xml:space="preserve">ыборы депутат</w:t>
      </w:r>
      <w:r>
        <w:rPr>
          <w:b/>
          <w:bCs/>
          <w:sz w:val="28"/>
          <w:szCs w:val="28"/>
        </w:rPr>
        <w:t xml:space="preserve">ов </w:t>
      </w:r>
      <w:r>
        <w:rPr>
          <w:b/>
          <w:bCs/>
          <w:sz w:val="28"/>
          <w:szCs w:val="28"/>
        </w:rPr>
        <w:t xml:space="preserve">Совета депутатов Чернянского муниципального </w:t>
      </w:r>
      <w:r>
        <w:rPr>
          <w:b/>
          <w:bCs/>
          <w:sz w:val="28"/>
          <w:szCs w:val="28"/>
        </w:rPr>
      </w:r>
      <w:r/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округа Белгородской области первого созыва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jc w:val="center"/>
        <w:widowControl/>
        <w:rPr>
          <w:b/>
          <w:lang w:val="en-US"/>
        </w:rPr>
      </w:pPr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2.05pt;height:56.71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r:id="rId11" ObjectID="_1525040" ProgID="Word.Picture.8" ShapeID="_x0000_i0" Type="Embed"/>
        </w:objec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874"/>
        <w:widowControl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</w:r>
      <w:r>
        <w:rPr>
          <w:rFonts w:ascii="Times New Roman CYR" w:hAnsi="Times New Roman CYR"/>
          <w:b/>
        </w:rPr>
      </w:r>
      <w:r>
        <w:rPr>
          <w:rFonts w:ascii="Times New Roman CYR" w:hAnsi="Times New Roman CYR"/>
          <w:b/>
        </w:rPr>
      </w:r>
    </w:p>
    <w:p>
      <w:pPr>
        <w:pStyle w:val="874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74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74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74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74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74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74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/604-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74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74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9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96"/>
        <w:ind w:left="0" w:right="3969" w:firstLine="0"/>
      </w:pPr>
      <w:r>
        <w:rPr>
          <w:szCs w:val="28"/>
        </w:rPr>
        <w:t xml:space="preserve">Об установлении общих результатов выборов депутатов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rPr>
          <w:szCs w:val="28"/>
        </w:rPr>
      </w:r>
      <w:r/>
    </w:p>
    <w:p>
      <w:pPr>
        <w:pStyle w:val="892"/>
        <w:ind w:right="3401"/>
        <w:widowControl/>
        <w:tabs>
          <w:tab w:val="left" w:pos="5387" w:leader="none"/>
          <w:tab w:val="left" w:pos="7088" w:leader="none"/>
          <w:tab w:val="left" w:pos="7797" w:leader="none"/>
          <w:tab w:val="left" w:pos="8080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98"/>
        <w:ind w:firstLine="709"/>
        <w:jc w:val="both"/>
        <w:spacing w:line="288" w:lineRule="auto"/>
        <w:rPr>
          <w:bCs/>
          <w:szCs w:val="28"/>
        </w:rPr>
      </w:pPr>
      <w:r>
        <w:rPr>
          <w:b w:val="0"/>
          <w:szCs w:val="28"/>
        </w:rPr>
        <w:t xml:space="preserve">В соответствии </w:t>
      </w:r>
      <w:r>
        <w:rPr>
          <w:b w:val="0"/>
          <w:szCs w:val="28"/>
        </w:rPr>
        <w:t xml:space="preserve">со статьями 30</w:t>
      </w:r>
      <w:r>
        <w:rPr>
          <w:b w:val="0"/>
          <w:szCs w:val="28"/>
        </w:rPr>
        <w:t xml:space="preserve">, 94, 94.1 Избирательного кодекса Белгородской области, на основании </w:t>
      </w:r>
      <w:r>
        <w:rPr>
          <w:bCs/>
          <w:color w:val="000000"/>
          <w:sz w:val="28"/>
          <w:szCs w:val="28"/>
        </w:rPr>
        <w:t xml:space="preserve">первых экземпляров протоколов окружных</w:t>
      </w:r>
      <w:r>
        <w:rPr>
          <w:bCs/>
          <w:color w:val="000000"/>
          <w:sz w:val="28"/>
          <w:szCs w:val="28"/>
        </w:rPr>
        <w:t xml:space="preserve"> избирательных комиссий одномандатных избирательных округов № 1-9 о результатах выборов депутатов Совета депутатов Чернянского муниципального округа первого созыва по одномандатным избирательным округам,</w:t>
      </w:r>
      <w:r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а также на основании </w:t>
      </w:r>
      <w:r>
        <w:rPr>
          <w:b w:val="0"/>
          <w:szCs w:val="28"/>
        </w:rPr>
        <w:t xml:space="preserve">постановлений</w:t>
      </w:r>
      <w:r>
        <w:rPr>
          <w:b w:val="0"/>
          <w:szCs w:val="28"/>
        </w:rPr>
        <w:t xml:space="preserve"> Чернянской </w:t>
      </w:r>
      <w:r>
        <w:rPr>
          <w:b w:val="0"/>
          <w:szCs w:val="28"/>
        </w:rPr>
        <w:t xml:space="preserve">территориальной </w:t>
      </w:r>
      <w:r>
        <w:rPr>
          <w:b w:val="0"/>
          <w:szCs w:val="28"/>
        </w:rPr>
        <w:t xml:space="preserve">избирательной комиссий </w:t>
      </w:r>
      <w:r>
        <w:rPr>
          <w:b w:val="0"/>
          <w:szCs w:val="28"/>
        </w:rPr>
        <w:t xml:space="preserve">с полномочиями окружной избирательной комиссии </w:t>
      </w:r>
      <w:r>
        <w:rPr>
          <w:b w:val="0"/>
          <w:szCs w:val="28"/>
        </w:rPr>
        <w:t xml:space="preserve">о признании кандидатов избранными </w:t>
      </w:r>
      <w:r>
        <w:rPr>
          <w:b w:val="0"/>
          <w:szCs w:val="28"/>
        </w:rPr>
        <w:t xml:space="preserve">по девяти одномандатным избирательным округам, </w:t>
      </w:r>
      <w:r>
        <w:rPr>
          <w:b w:val="0"/>
          <w:szCs w:val="28"/>
        </w:rPr>
        <w:t xml:space="preserve">первого экземпляра </w:t>
      </w:r>
      <w:r>
        <w:rPr>
          <w:b w:val="0"/>
          <w:szCs w:val="28"/>
        </w:rPr>
        <w:t xml:space="preserve">п</w:t>
      </w:r>
      <w:r>
        <w:rPr>
          <w:b w:val="0"/>
          <w:szCs w:val="28"/>
        </w:rPr>
        <w:t xml:space="preserve">ротокола Чернянской территориальной избирательной комиссии о результатах выборов депутатов </w:t>
      </w:r>
      <w:r>
        <w:rPr>
          <w:b w:val="0"/>
          <w:szCs w:val="28"/>
        </w:rPr>
        <w:t xml:space="preserve">Совета депутатов Чернянского муниципального округа Белгородской области первого созыва</w:t>
      </w:r>
      <w:r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по единому избирательному округу</w:t>
      </w:r>
      <w:r>
        <w:rPr>
          <w:b w:val="0"/>
          <w:szCs w:val="28"/>
        </w:rPr>
        <w:t xml:space="preserve">, постановления Чернянской территориальной избирательной комиссии </w:t>
      </w:r>
      <w:r>
        <w:rPr>
          <w:b w:val="0"/>
          <w:szCs w:val="28"/>
        </w:rPr>
        <w:t xml:space="preserve">от 1</w:t>
      </w:r>
      <w:r>
        <w:rPr>
          <w:b w:val="0"/>
          <w:szCs w:val="28"/>
        </w:rPr>
        <w:t xml:space="preserve">5</w:t>
      </w:r>
      <w:r>
        <w:rPr>
          <w:b w:val="0"/>
          <w:szCs w:val="28"/>
        </w:rPr>
        <w:t xml:space="preserve"> сентября 20</w:t>
      </w:r>
      <w:r>
        <w:rPr>
          <w:b w:val="0"/>
          <w:szCs w:val="28"/>
        </w:rPr>
        <w:t xml:space="preserve">2</w:t>
      </w:r>
      <w:r>
        <w:rPr>
          <w:b w:val="0"/>
          <w:szCs w:val="28"/>
        </w:rPr>
        <w:t xml:space="preserve">5 </w:t>
      </w:r>
      <w:r>
        <w:rPr>
          <w:b w:val="0"/>
          <w:szCs w:val="28"/>
        </w:rPr>
        <w:t xml:space="preserve">г</w:t>
      </w:r>
      <w:r>
        <w:rPr>
          <w:b w:val="0"/>
          <w:szCs w:val="28"/>
        </w:rPr>
        <w:t xml:space="preserve">ода </w:t>
      </w:r>
      <w:r>
        <w:rPr>
          <w:b w:val="0"/>
          <w:szCs w:val="28"/>
        </w:rPr>
        <w:t xml:space="preserve">№</w:t>
      </w:r>
      <w:r>
        <w:rPr>
          <w:b w:val="0"/>
          <w:szCs w:val="28"/>
        </w:rPr>
        <w:t xml:space="preserve"> 71</w:t>
      </w:r>
      <w:r>
        <w:rPr>
          <w:b w:val="0"/>
          <w:szCs w:val="28"/>
        </w:rPr>
        <w:t xml:space="preserve">/602</w:t>
      </w:r>
      <w:r>
        <w:rPr>
          <w:b w:val="0"/>
          <w:szCs w:val="28"/>
        </w:rPr>
        <w:t xml:space="preserve">-1</w:t>
      </w:r>
      <w:r>
        <w:rPr>
          <w:b w:val="0"/>
          <w:szCs w:val="28"/>
        </w:rPr>
        <w:t xml:space="preserve"> «</w:t>
      </w:r>
      <w:r>
        <w:rPr>
          <w:b w:val="0"/>
          <w:szCs w:val="28"/>
        </w:rPr>
        <w:t xml:space="preserve">О результатах выборов депутатов Совета депутатов Чернянского муниципального округа первого созыва по единому избирательному округу</w:t>
      </w:r>
      <w:r>
        <w:rPr>
          <w:b w:val="0"/>
          <w:szCs w:val="28"/>
        </w:rPr>
        <w:t xml:space="preserve">», </w:t>
      </w:r>
      <w:r>
        <w:rPr>
          <w:b w:val="0"/>
          <w:szCs w:val="28"/>
        </w:rPr>
        <w:t xml:space="preserve">Чернянская территориальная избирательная комиссия </w:t>
      </w:r>
      <w:r>
        <w:rPr>
          <w:bCs/>
          <w:szCs w:val="28"/>
        </w:rPr>
        <w:t xml:space="preserve">постановляет:</w:t>
      </w:r>
      <w:r>
        <w:rPr>
          <w:bCs/>
          <w:szCs w:val="28"/>
        </w:rPr>
      </w:r>
      <w:r>
        <w:rPr>
          <w:bCs/>
          <w:szCs w:val="28"/>
        </w:rPr>
      </w:r>
    </w:p>
    <w:p>
      <w:pPr>
        <w:pStyle w:val="874"/>
        <w:ind w:firstLine="709"/>
        <w:jc w:val="both"/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1. Признать выборы депутатов </w:t>
      </w:r>
      <w:r>
        <w:rPr>
          <w:sz w:val="28"/>
          <w:szCs w:val="28"/>
        </w:rPr>
        <w:t xml:space="preserve">Совета депутатов Чернянского муниципального округа Белгородской области первого созыва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состоявшимися, а результаты выборов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ействительными.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right="0" w:firstLine="709"/>
        <w:jc w:val="both"/>
        <w:spacing w:line="288" w:lineRule="auto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Установить,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в </w:t>
      </w:r>
      <w:r>
        <w:rPr>
          <w:rFonts w:ascii="Times New Roman" w:hAnsi="Times New Roman"/>
          <w:sz w:val="28"/>
          <w:szCs w:val="28"/>
        </w:rPr>
        <w:t xml:space="preserve">Совет депутатов Чернянского муниципального округа Белгородской области первого созыва</w:t>
      </w:r>
      <w:r>
        <w:rPr>
          <w:rFonts w:ascii="Times New Roman" w:hAnsi="Times New Roman"/>
          <w:sz w:val="28"/>
          <w:szCs w:val="28"/>
        </w:rPr>
        <w:t xml:space="preserve"> избрано 20 депутатов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по единому избира</w:t>
      </w:r>
      <w:r>
        <w:rPr>
          <w:rFonts w:ascii="Times New Roman" w:hAnsi="Times New Roman"/>
          <w:sz w:val="28"/>
          <w:szCs w:val="28"/>
        </w:rPr>
        <w:t xml:space="preserve">тельному округу </w:t>
      </w:r>
      <w:r>
        <w:rPr>
          <w:rFonts w:ascii="Times New Roman" w:hAnsi="Times New Roman"/>
          <w:sz w:val="28"/>
          <w:szCs w:val="28"/>
        </w:rPr>
        <w:t xml:space="preserve">и 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одномандатным избирательным округам </w:t>
      </w:r>
      <w:r>
        <w:rPr>
          <w:rFonts w:ascii="Times New Roman" w:hAnsi="Times New Roman"/>
          <w:sz w:val="28"/>
          <w:szCs w:val="28"/>
        </w:rPr>
        <w:t xml:space="preserve">(спис</w:t>
      </w:r>
      <w:r>
        <w:rPr>
          <w:rFonts w:ascii="Times New Roman" w:hAnsi="Times New Roman"/>
          <w:sz w:val="28"/>
          <w:szCs w:val="28"/>
        </w:rPr>
        <w:t xml:space="preserve">ок</w:t>
      </w:r>
      <w:r>
        <w:rPr>
          <w:rFonts w:ascii="Times New Roman" w:hAnsi="Times New Roman"/>
          <w:sz w:val="28"/>
          <w:szCs w:val="28"/>
        </w:rPr>
        <w:t xml:space="preserve"> избранных депутатов прилага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тся).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4"/>
        <w:ind w:right="0" w:firstLine="709"/>
        <w:jc w:val="both"/>
        <w:spacing w:line="288" w:lineRule="auto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аправить настоящее постановление для опубликования в районную  газете «Приосколье», 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</w:t>
      </w:r>
      <w:r>
        <w:rPr>
          <w:rFonts w:ascii="Times New Roman" w:hAnsi="Times New Roman"/>
          <w:sz w:val="28"/>
          <w:szCs w:val="28"/>
        </w:rPr>
        <w:t xml:space="preserve"> официальном сайте органов местного самоуправления Чернянского района в разделе «Территориальная избирательная комиссия».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4"/>
        <w:ind w:right="0" w:firstLine="709"/>
        <w:jc w:val="both"/>
        <w:spacing w:line="288" w:lineRule="auto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секретаря Чернянской территориальной избирательной комиссии С.С.Стрекозову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01"/>
        <w:ind w:firstLine="709"/>
        <w:jc w:val="both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</w:p>
    <w:p>
      <w:pPr>
        <w:pStyle w:val="901"/>
        <w:ind w:firstLine="709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1"/>
        <w:ind w:firstLine="709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6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74"/>
              <w:ind w:left="0" w:right="142" w:firstLine="567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  <w:p>
            <w:pPr>
              <w:pStyle w:val="874"/>
              <w:ind w:left="0" w:right="142" w:firstLine="567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Чернянской территориальной и</w:t>
            </w: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збирательной комиссии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bottom"/>
            <w:textDirection w:val="lrTb"/>
            <w:noWrap w:val="false"/>
          </w:tcPr>
          <w:p>
            <w:pPr>
              <w:pStyle w:val="891"/>
              <w:ind w:left="0" w:right="142" w:firstLine="567"/>
              <w:jc w:val="right"/>
              <w:rPr>
                <w:rFonts w:ascii="Liberation Serif" w:hAnsi="Liberation Serif" w:cs="Liberation Serif"/>
                <w:b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Cs w:val="28"/>
              </w:rPr>
              <w:t xml:space="preserve">И.А. Беланова</w:t>
            </w:r>
            <w:r>
              <w:rPr>
                <w:rFonts w:ascii="Liberation Serif" w:hAnsi="Liberation Serif" w:cs="Liberation Serif"/>
                <w:b/>
                <w:szCs w:val="28"/>
              </w:rPr>
            </w:r>
            <w:r>
              <w:rPr>
                <w:rFonts w:ascii="Liberation Serif" w:hAnsi="Liberation Serif" w:cs="Liberation Serif"/>
                <w:b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7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bottom"/>
            <w:textDirection w:val="lrTb"/>
            <w:noWrap w:val="false"/>
          </w:tcPr>
          <w:p>
            <w:pPr>
              <w:pStyle w:val="891"/>
              <w:ind w:left="3719" w:right="0" w:hanging="2727"/>
              <w:jc w:val="right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szCs w:val="28"/>
              </w:rPr>
            </w:r>
            <w:r>
              <w:rPr>
                <w:rFonts w:ascii="Liberation Serif" w:hAnsi="Liberation Serif" w:cs="Liberation Serif"/>
                <w:szCs w:val="28"/>
              </w:rPr>
            </w:r>
            <w:r>
              <w:rPr>
                <w:rFonts w:ascii="Liberation Serif" w:hAnsi="Liberation Serif" w:cs="Liberation Serif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874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  <w:p>
            <w:pPr>
              <w:pStyle w:val="874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Чернянской </w:t>
            </w: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территориальной и</w:t>
            </w:r>
            <w:r>
              <w:rPr>
                <w:rFonts w:ascii="Liberation Serif" w:hAnsi="Liberation Serif" w:eastAsia="Liberation Serif" w:cs="Liberation Serif"/>
                <w:b/>
                <w:sz w:val="28"/>
                <w:szCs w:val="28"/>
                <w:lang w:eastAsia="en-US"/>
              </w:rPr>
              <w:t xml:space="preserve">збирательной комиссии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44" w:type="dxa"/>
            <w:vAlign w:val="bottom"/>
            <w:textDirection w:val="lrTb"/>
            <w:noWrap w:val="false"/>
          </w:tcPr>
          <w:p>
            <w:pPr>
              <w:pStyle w:val="891"/>
              <w:ind w:left="3719" w:right="0" w:hanging="2727"/>
              <w:jc w:val="right"/>
              <w:rPr>
                <w:rFonts w:ascii="Liberation Serif" w:hAnsi="Liberation Serif" w:cs="Liberation Serif"/>
                <w:b/>
                <w:szCs w:val="28"/>
              </w:rPr>
            </w:pPr>
            <w:r>
              <w:rPr>
                <w:rFonts w:ascii="Liberation Serif" w:hAnsi="Liberation Serif" w:eastAsia="Liberation Serif" w:cs="Liberation Serif"/>
                <w:b/>
                <w:szCs w:val="28"/>
              </w:rPr>
              <w:t xml:space="preserve">С.С. Стрекозова</w:t>
            </w:r>
            <w:r>
              <w:rPr>
                <w:rFonts w:ascii="Liberation Serif" w:hAnsi="Liberation Serif" w:cs="Liberation Serif"/>
                <w:b/>
                <w:szCs w:val="28"/>
              </w:rPr>
            </w:r>
            <w:r>
              <w:rPr>
                <w:rFonts w:ascii="Liberation Serif" w:hAnsi="Liberation Serif" w:cs="Liberation Serif"/>
                <w:b/>
                <w:szCs w:val="28"/>
              </w:rPr>
            </w:r>
          </w:p>
        </w:tc>
      </w:tr>
    </w:tbl>
    <w:p>
      <w:pPr>
        <w:pStyle w:val="901"/>
        <w:ind w:firstLine="709"/>
        <w:jc w:val="both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74"/>
        <w:ind w:left="4536" w:right="-1"/>
        <w:jc w:val="center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ПРИЛОЖЕНИЕ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874"/>
        <w:ind w:left="4536" w:right="-1"/>
        <w:jc w:val="center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left="4536" w:right="-1"/>
        <w:jc w:val="center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Чернянской </w:t>
      </w:r>
      <w:r>
        <w:rPr>
          <w:sz w:val="24"/>
          <w:szCs w:val="24"/>
          <w:lang w:eastAsia="ru-RU"/>
        </w:rPr>
        <w:t xml:space="preserve">территориальной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left="4536" w:right="-1"/>
        <w:jc w:val="center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избирательной </w:t>
      </w:r>
      <w:r>
        <w:rPr>
          <w:sz w:val="24"/>
          <w:szCs w:val="24"/>
          <w:lang w:eastAsia="ru-RU"/>
        </w:rPr>
        <w:t xml:space="preserve">комиссии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874"/>
        <w:ind w:left="4536" w:right="-1"/>
        <w:jc w:val="center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</w:t>
      </w:r>
      <w:r>
        <w:rPr>
          <w:sz w:val="24"/>
          <w:szCs w:val="24"/>
          <w:lang w:eastAsia="ru-RU"/>
        </w:rPr>
        <w:t xml:space="preserve">т 15 сентября 202</w:t>
      </w:r>
      <w:r>
        <w:rPr>
          <w:sz w:val="24"/>
          <w:szCs w:val="24"/>
          <w:lang w:eastAsia="ru-RU"/>
        </w:rPr>
        <w:t xml:space="preserve">5</w:t>
      </w:r>
      <w:r>
        <w:rPr>
          <w:sz w:val="24"/>
          <w:szCs w:val="24"/>
          <w:lang w:eastAsia="ru-RU"/>
        </w:rPr>
        <w:t xml:space="preserve"> года №</w:t>
      </w:r>
      <w:r>
        <w:rPr>
          <w:sz w:val="24"/>
          <w:szCs w:val="24"/>
          <w:lang w:eastAsia="ru-RU"/>
        </w:rPr>
        <w:t xml:space="preserve"> 71</w:t>
      </w:r>
      <w:r>
        <w:rPr>
          <w:sz w:val="24"/>
          <w:szCs w:val="24"/>
          <w:lang w:eastAsia="ru-RU"/>
        </w:rPr>
        <w:t xml:space="preserve">/604</w:t>
      </w:r>
      <w:r>
        <w:rPr>
          <w:sz w:val="24"/>
          <w:szCs w:val="24"/>
          <w:lang w:eastAsia="ru-RU"/>
        </w:rPr>
        <w:t xml:space="preserve">-</w:t>
      </w:r>
      <w:r>
        <w:rPr>
          <w:sz w:val="24"/>
          <w:szCs w:val="24"/>
          <w:lang w:eastAsia="ru-RU"/>
        </w:rPr>
        <w:t xml:space="preserve">1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874"/>
        <w:jc w:val="both"/>
        <w:widowControl w:val="off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874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 xml:space="preserve">СПИСОК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4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 xml:space="preserve">ИЗБРАННЫХ ДЕПУТАТОВ СОВЕТА ДЕПУТАТОВ ЧЕРНЯНСКОГО МУНИЦИПАЛЬНОГО ОКРУГА БЕЛГОРОДСКОЙ ОБЛАСТИ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4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 xml:space="preserve">ПЕРВОГО</w:t>
      </w:r>
      <w:r>
        <w:rPr>
          <w:b/>
          <w:sz w:val="24"/>
          <w:szCs w:val="24"/>
          <w:lang w:eastAsia="ru-RU"/>
        </w:rPr>
        <w:t xml:space="preserve"> СОЗЫВА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lang w:eastAsia="ru-RU"/>
        </w:rPr>
        <w:t xml:space="preserve">П</w:t>
      </w:r>
      <w:r>
        <w:rPr>
          <w:b/>
          <w:sz w:val="24"/>
          <w:szCs w:val="24"/>
          <w:lang w:eastAsia="ru-RU"/>
        </w:rPr>
        <w:t xml:space="preserve">о единому избирательному округу</w:t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74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Чернянское местное отделение Всероссийской политической партии 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  <w:lang w:eastAsia="ru-RU"/>
        </w:rPr>
      </w:r>
    </w:p>
    <w:p>
      <w:pPr>
        <w:pStyle w:val="874"/>
        <w:jc w:val="center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lang w:eastAsia="ru-RU"/>
        </w:rPr>
        <w:t xml:space="preserve">«ЕДИНАЯ РО</w:t>
      </w:r>
      <w:r>
        <w:rPr>
          <w:b/>
          <w:bCs/>
          <w:iCs/>
          <w:sz w:val="24"/>
          <w:szCs w:val="24"/>
          <w:lang w:eastAsia="ru-RU"/>
        </w:rPr>
        <w:t xml:space="preserve">ССИЯ»</w:t>
      </w:r>
      <w:r>
        <w:rPr>
          <w:b/>
          <w:bCs/>
          <w:iCs/>
          <w:sz w:val="24"/>
          <w:szCs w:val="24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</w:pPr>
      <w:r>
        <w:rPr>
          <w:b/>
          <w:bCs/>
          <w:iCs/>
          <w:sz w:val="24"/>
          <w:szCs w:val="24"/>
          <w:highlight w:val="none"/>
        </w:rPr>
        <w:t xml:space="preserve">Чуб Марина Владимировна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</w:pPr>
      <w:r>
        <w:rPr>
          <w:b/>
          <w:bCs/>
          <w:iCs/>
          <w:sz w:val="24"/>
          <w:szCs w:val="24"/>
          <w:highlight w:val="none"/>
        </w:rPr>
        <w:t xml:space="preserve">Овчаров Анатолий Николаевич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Симонов Михаил Иванович</w:t>
      </w: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Марченко Александр Викторович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Соловьев Олег Константинович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Князев Михаил Юрьевич</w:t>
      </w: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Сидоров Сергей Николаевич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Калинин Егор Иванович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7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Чолинец Мария Михайловна</w:t>
      </w:r>
      <w:r>
        <w:rPr>
          <w:b/>
          <w:bCs/>
          <w:iCs/>
          <w:sz w:val="24"/>
          <w:szCs w:val="24"/>
          <w:highlight w:val="none"/>
        </w:rPr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874"/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Белгородское региональное отделени</w:t>
      </w:r>
      <w:r>
        <w:rPr>
          <w:b/>
          <w:bCs/>
          <w:iCs/>
          <w:sz w:val="24"/>
          <w:szCs w:val="24"/>
          <w:lang w:eastAsia="ru-RU"/>
        </w:rPr>
        <w:t xml:space="preserve">е политической партии </w:t>
      </w:r>
      <w:r>
        <w:rPr>
          <w:b/>
          <w:bCs/>
          <w:iCs/>
          <w:sz w:val="24"/>
          <w:szCs w:val="24"/>
          <w:highlight w:val="none"/>
        </w:rPr>
      </w:r>
    </w:p>
    <w:p>
      <w:pPr>
        <w:jc w:val="center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lang w:eastAsia="ru-RU"/>
        </w:rPr>
        <w:t xml:space="preserve">ЛДПР – Либерально-демократической партии России</w:t>
      </w:r>
      <w:r>
        <w:rPr>
          <w:b/>
          <w:bCs/>
          <w:iCs/>
          <w:sz w:val="24"/>
          <w:szCs w:val="24"/>
          <w:highlight w:val="none"/>
        </w:rPr>
      </w:r>
      <w:r/>
    </w:p>
    <w:p>
      <w:pPr>
        <w:jc w:val="center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14"/>
        <w:numPr>
          <w:ilvl w:val="0"/>
          <w:numId w:val="8"/>
        </w:numPr>
        <w:ind w:left="709" w:right="0" w:firstLine="1843"/>
        <w:jc w:val="left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bCs/>
          <w:iCs/>
          <w:sz w:val="24"/>
          <w:szCs w:val="24"/>
          <w:highlight w:val="none"/>
        </w:rPr>
        <w:t xml:space="preserve">Башкатова Марина Александровна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714"/>
        <w:numPr>
          <w:ilvl w:val="0"/>
          <w:numId w:val="8"/>
        </w:numPr>
        <w:ind w:left="709" w:right="0" w:firstLine="1843"/>
        <w:jc w:val="left"/>
        <w:widowControl w:val="off"/>
        <w:rPr>
          <w:b/>
          <w:bCs/>
          <w:sz w:val="24"/>
          <w:szCs w:val="24"/>
        </w:rPr>
      </w:pPr>
      <w:r>
        <w:rPr>
          <w:b/>
          <w:bCs/>
          <w:iCs/>
          <w:sz w:val="24"/>
          <w:szCs w:val="24"/>
          <w:highlight w:val="none"/>
        </w:rPr>
        <w:t xml:space="preserve">Шапорова Галина Федоровна</w:t>
      </w:r>
      <w:r>
        <w:rPr>
          <w:b/>
          <w:bCs/>
          <w:iCs/>
          <w:sz w:val="24"/>
          <w:szCs w:val="24"/>
          <w:highlight w:val="none"/>
        </w:rPr>
      </w:r>
    </w:p>
    <w:p>
      <w:pPr>
        <w:pStyle w:val="874"/>
        <w:jc w:val="both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74"/>
        <w:spacing w:line="264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 xml:space="preserve">По одномандатным избирательным округам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Черняский одномандатный избирательный округ №</w:t>
      </w:r>
      <w:r>
        <w:rPr>
          <w:b/>
          <w:bCs/>
          <w:iCs/>
          <w:sz w:val="24"/>
          <w:szCs w:val="24"/>
        </w:rPr>
        <w:t xml:space="preserve"> </w:t>
      </w:r>
      <w:r>
        <w:rPr>
          <w:b/>
          <w:bCs/>
          <w:iCs/>
          <w:sz w:val="24"/>
          <w:szCs w:val="24"/>
        </w:rPr>
        <w:t xml:space="preserve">1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jc w:val="both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6773545</wp:posOffset>
                </wp:positionH>
                <wp:positionV relativeFrom="paragraph">
                  <wp:posOffset>377825</wp:posOffset>
                </wp:positionV>
                <wp:extent cx="323850" cy="323850"/>
                <wp:effectExtent l="0" t="0" r="0" b="0"/>
                <wp:wrapNone/>
                <wp:docPr id="2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3849" cy="3238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251658241;o:allowoverlap:true;o:allowincell:true;mso-position-horizontal-relative:text;margin-left:533.35pt;mso-position-horizontal:absolute;mso-position-vertical-relative:text;margin-top:29.75pt;mso-position-vertical:absolute;width:25.50pt;height:25.50pt;mso-wrap-distance-left:9.00pt;mso-wrap-distance-top:0.00pt;mso-wrap-distance-right:9.00pt;mso-wrap-distance-bottom:0.00pt;visibility:visible;" filled="f" strokecolor="#000000" strokeweight="1.50pt"/>
            </w:pict>
          </mc:Fallback>
        </mc:AlternateContent>
      </w:r>
      <w:r>
        <w:rPr>
          <w:bCs/>
          <w:iCs/>
          <w:sz w:val="24"/>
          <w:szCs w:val="24"/>
        </w:rPr>
        <w:t xml:space="preserve">ГРОМОВ Андрей Юрьевич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  <w:t xml:space="preserve">Черняский одномандатный избирательный округ № 2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jc w:val="both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2" behindDoc="0" locked="0" layoutInCell="1" allowOverlap="1">
                <wp:simplePos x="0" y="0"/>
                <wp:positionH relativeFrom="column">
                  <wp:posOffset>6773545</wp:posOffset>
                </wp:positionH>
                <wp:positionV relativeFrom="paragraph">
                  <wp:posOffset>371475</wp:posOffset>
                </wp:positionV>
                <wp:extent cx="323850" cy="323850"/>
                <wp:effectExtent l="0" t="0" r="0" b="0"/>
                <wp:wrapNone/>
                <wp:docPr id="3" name="_x0000_s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23849" cy="32384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251658242;o:allowoverlap:true;o:allowincell:true;mso-position-horizontal-relative:text;margin-left:533.35pt;mso-position-horizontal:absolute;mso-position-vertical-relative:text;margin-top:29.25pt;mso-position-vertical:absolute;width:25.50pt;height:25.50pt;mso-wrap-distance-left:9.00pt;mso-wrap-distance-top:0.00pt;mso-wrap-distance-right:9.00pt;mso-wrap-distance-bottom:0.00pt;visibility:visible;" filled="f" strokecolor="#000000" strokeweight="1.50pt"/>
            </w:pict>
          </mc:Fallback>
        </mc:AlternateContent>
      </w:r>
      <w:r>
        <w:rPr>
          <w:bCs/>
          <w:iCs/>
          <w:sz w:val="24"/>
          <w:szCs w:val="24"/>
        </w:rPr>
        <w:t xml:space="preserve">МАСЛЕННИКОВ Виктор Васильевич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  <w:t xml:space="preserve">Черняский одномандатный избирательный округ № 3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МУХИН Николай Владимирович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  <w:t xml:space="preserve">Черняский одномандатный избирательный округ № 4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ПИСАРЕНКО Марина Михайловна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Ездоченский одномандатный избирательный округ №</w:t>
      </w:r>
      <w:r>
        <w:rPr>
          <w:b/>
          <w:bCs/>
          <w:iCs/>
          <w:sz w:val="24"/>
          <w:szCs w:val="24"/>
        </w:rPr>
        <w:t xml:space="preserve"> </w:t>
      </w:r>
      <w:r>
        <w:rPr>
          <w:b/>
          <w:bCs/>
          <w:iCs/>
          <w:sz w:val="24"/>
          <w:szCs w:val="24"/>
        </w:rPr>
        <w:t xml:space="preserve">5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ПЯТНИЦА Ольга Иосифовна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Малотроицкий одномандатный избирательный округ №</w:t>
      </w:r>
      <w:r>
        <w:rPr>
          <w:b/>
          <w:bCs/>
          <w:iCs/>
          <w:sz w:val="24"/>
          <w:szCs w:val="24"/>
        </w:rPr>
        <w:t xml:space="preserve"> </w:t>
      </w:r>
      <w:r>
        <w:rPr>
          <w:b/>
          <w:bCs/>
          <w:iCs/>
          <w:sz w:val="24"/>
          <w:szCs w:val="24"/>
        </w:rPr>
        <w:t xml:space="preserve">6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БУРЦЕВ Эдуард Владимирович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74"/>
        <w:jc w:val="both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Орликовский одномандатный избирательный округ №</w:t>
      </w:r>
      <w:r>
        <w:rPr>
          <w:b/>
          <w:bCs/>
          <w:iCs/>
          <w:sz w:val="24"/>
          <w:szCs w:val="24"/>
        </w:rPr>
        <w:t xml:space="preserve"> </w:t>
      </w:r>
      <w:r>
        <w:rPr>
          <w:b/>
          <w:bCs/>
          <w:iCs/>
          <w:sz w:val="24"/>
          <w:szCs w:val="24"/>
        </w:rPr>
        <w:t xml:space="preserve">7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НЕЧАЕВА Наталья Валерьевна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74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Прилепенский одномандатный избирательный округ №</w:t>
      </w:r>
      <w:r>
        <w:rPr>
          <w:b/>
          <w:bCs/>
          <w:iCs/>
          <w:sz w:val="24"/>
          <w:szCs w:val="24"/>
        </w:rPr>
        <w:t xml:space="preserve"> </w:t>
      </w:r>
      <w:r>
        <w:rPr>
          <w:b/>
          <w:bCs/>
          <w:iCs/>
          <w:sz w:val="24"/>
          <w:szCs w:val="24"/>
        </w:rPr>
        <w:t xml:space="preserve">8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ЧЕРКЕСОВ Дмитрий Владимирович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jc w:val="center"/>
        <w:widowControl w:val="off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Русскохаланский одномандатный избирательный округ №</w:t>
      </w:r>
      <w:r>
        <w:rPr>
          <w:b/>
          <w:bCs/>
          <w:iCs/>
          <w:sz w:val="24"/>
          <w:szCs w:val="24"/>
        </w:rPr>
        <w:t xml:space="preserve"> </w:t>
      </w:r>
      <w:r>
        <w:rPr>
          <w:b/>
          <w:bCs/>
          <w:iCs/>
          <w:sz w:val="24"/>
          <w:szCs w:val="24"/>
        </w:rPr>
        <w:t xml:space="preserve">9</w:t>
      </w:r>
      <w:r>
        <w:rPr>
          <w:b/>
          <w:bCs/>
          <w:iCs/>
          <w:sz w:val="24"/>
          <w:szCs w:val="24"/>
        </w:rPr>
      </w:r>
      <w:r>
        <w:rPr>
          <w:b/>
          <w:bCs/>
          <w:iCs/>
          <w:sz w:val="24"/>
          <w:szCs w:val="24"/>
        </w:rPr>
      </w:r>
    </w:p>
    <w:p>
      <w:pPr>
        <w:pStyle w:val="874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4"/>
        <w:ind w:firstLine="709"/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ПОНОМАРЕВА Елена Васильевна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notePr/>
      <w:endnotePr>
        <w:numFmt w:val="decimal"/>
      </w:endnotePr>
      <w:type w:val="nextPage"/>
      <w:pgSz w:w="11907" w:h="16840" w:orient="portrait"/>
      <w:pgMar w:top="1134" w:right="851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Times New Roman CYR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widowControl/>
      <w:rPr>
        <w:rStyle w:val="884"/>
        <w:rFonts w:ascii="Times New Roman CYR" w:hAnsi="Times New Roman CYR"/>
      </w:rPr>
      <w:framePr w:vAnchor="text" w:hAnchor="margin" w:xAlign="center" w:y="1"/>
    </w:pPr>
    <w:r>
      <w:rPr>
        <w:rStyle w:val="884"/>
        <w:rFonts w:ascii="Times New Roman CYR" w:hAnsi="Times New Roman CYR"/>
      </w:rPr>
      <w:fldChar w:fldCharType="begin"/>
    </w:r>
    <w:r>
      <w:rPr>
        <w:rStyle w:val="884"/>
        <w:rFonts w:ascii="Times New Roman CYR" w:hAnsi="Times New Roman CYR"/>
      </w:rPr>
      <w:instrText xml:space="preserve">PAGE  </w:instrText>
    </w:r>
    <w:r>
      <w:rPr>
        <w:rStyle w:val="884"/>
        <w:rFonts w:ascii="Times New Roman CYR" w:hAnsi="Times New Roman CYR"/>
      </w:rPr>
      <w:fldChar w:fldCharType="separate"/>
    </w:r>
    <w:r>
      <w:rPr>
        <w:rStyle w:val="884"/>
        <w:rFonts w:ascii="Times New Roman CYR" w:hAnsi="Times New Roman CYR"/>
      </w:rPr>
      <w:t xml:space="preserve">2</w:t>
    </w:r>
    <w:r>
      <w:rPr>
        <w:rStyle w:val="884"/>
        <w:rFonts w:ascii="Times New Roman CYR" w:hAnsi="Times New Roman CYR"/>
      </w:rPr>
      <w:fldChar w:fldCharType="end"/>
    </w:r>
    <w:r>
      <w:rPr>
        <w:rStyle w:val="884"/>
        <w:rFonts w:ascii="Times New Roman CYR" w:hAnsi="Times New Roman CYR"/>
      </w:rPr>
    </w:r>
    <w:r>
      <w:rPr>
        <w:rStyle w:val="884"/>
        <w:rFonts w:ascii="Times New Roman CYR" w:hAnsi="Times New Roman CYR"/>
      </w:rPr>
    </w:r>
  </w:p>
  <w:p>
    <w:pPr>
      <w:pStyle w:val="883"/>
      <w:widowControl/>
      <w:rPr>
        <w:rFonts w:ascii="Times New Roman CYR" w:hAnsi="Times New Roman CYR"/>
      </w:rPr>
    </w:pPr>
    <w:r>
      <w:rPr>
        <w:rFonts w:ascii="Times New Roman CYR" w:hAnsi="Times New Roman CYR"/>
      </w:rPr>
    </w:r>
    <w:r>
      <w:rPr>
        <w:rFonts w:ascii="Times New Roman CYR" w:hAnsi="Times New Roman CYR"/>
      </w:rPr>
    </w:r>
    <w:r>
      <w:rPr>
        <w:rFonts w:ascii="Times New Roman CYR" w:hAnsi="Times New Roman CYR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 "/>
      <w:legacy w:legacy="1" w:legacyIndent="0" w:legacySpace="0"/>
      <w:lvlJc w:val="left"/>
      <w:pPr>
        <w:ind w:left="992" w:hanging="283"/>
      </w:pPr>
      <w:rPr>
        <w:b w:val="0"/>
        <w:i w:val="0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 "/>
      <w:legacy w:legacy="1" w:legacyIndent="0" w:legacySpace="0"/>
      <w:lvlJc w:val="left"/>
      <w:pPr>
        <w:ind w:left="850" w:hanging="283"/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4"/>
    <w:lvlOverride w:ilvl="0">
      <w:lvl w:ilvl="0">
        <w:start w:val="2"/>
        <w:numFmt w:val="decimal"/>
        <w:isLgl w:val="false"/>
        <w:suff w:val="tab"/>
        <w:lvlText w:val="%1. "/>
        <w:legacy w:legacy="1" w:legacyIndent="0" w:legacySpace="0"/>
        <w:lvlJc w:val="left"/>
        <w:pPr>
          <w:ind w:left="850" w:hanging="283"/>
        </w:pPr>
        <w:rPr>
          <w:sz w:val="28"/>
        </w:rPr>
      </w:lvl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7">
    <w:name w:val="Intense Emphasis"/>
    <w:basedOn w:val="902"/>
    <w:uiPriority w:val="21"/>
    <w:qFormat/>
    <w:rPr>
      <w:i/>
      <w:iCs/>
      <w:color w:val="0f4761" w:themeColor="accent1" w:themeShade="BF"/>
    </w:rPr>
  </w:style>
  <w:style w:type="character" w:styleId="688">
    <w:name w:val="Intense Reference"/>
    <w:basedOn w:val="902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689">
    <w:name w:val="Subtle Emphasis"/>
    <w:basedOn w:val="902"/>
    <w:uiPriority w:val="19"/>
    <w:qFormat/>
    <w:rPr>
      <w:i/>
      <w:iCs/>
      <w:color w:val="404040" w:themeColor="text1" w:themeTint="BF"/>
    </w:rPr>
  </w:style>
  <w:style w:type="character" w:styleId="690">
    <w:name w:val="Emphasis"/>
    <w:basedOn w:val="902"/>
    <w:uiPriority w:val="20"/>
    <w:qFormat/>
    <w:rPr>
      <w:i/>
      <w:iCs/>
    </w:rPr>
  </w:style>
  <w:style w:type="character" w:styleId="691">
    <w:name w:val="Strong"/>
    <w:basedOn w:val="902"/>
    <w:uiPriority w:val="22"/>
    <w:qFormat/>
    <w:rPr>
      <w:b/>
      <w:bCs/>
    </w:rPr>
  </w:style>
  <w:style w:type="character" w:styleId="692">
    <w:name w:val="Subtle Reference"/>
    <w:basedOn w:val="902"/>
    <w:uiPriority w:val="31"/>
    <w:qFormat/>
    <w:rPr>
      <w:smallCaps/>
      <w:color w:val="5a5a5a" w:themeColor="text1" w:themeTint="A5"/>
    </w:rPr>
  </w:style>
  <w:style w:type="character" w:styleId="693">
    <w:name w:val="Book Title"/>
    <w:basedOn w:val="902"/>
    <w:uiPriority w:val="33"/>
    <w:qFormat/>
    <w:rPr>
      <w:b/>
      <w:bCs/>
      <w:i/>
      <w:iCs/>
      <w:spacing w:val="5"/>
    </w:rPr>
  </w:style>
  <w:style w:type="character" w:styleId="694">
    <w:name w:val="FollowedHyperlink"/>
    <w:basedOn w:val="902"/>
    <w:uiPriority w:val="99"/>
    <w:semiHidden/>
    <w:unhideWhenUsed/>
    <w:rPr>
      <w:color w:val="954f72" w:themeColor="followedHyperlink"/>
      <w:u w:val="single"/>
    </w:rPr>
  </w:style>
  <w:style w:type="character" w:styleId="695">
    <w:name w:val="Placeholder Text"/>
    <w:basedOn w:val="902"/>
    <w:uiPriority w:val="99"/>
    <w:semiHidden/>
    <w:rPr>
      <w:color w:val="666666"/>
    </w:rPr>
  </w:style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link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link w:val="728"/>
    <w:uiPriority w:val="35"/>
    <w:rPr>
      <w:b/>
      <w:bCs/>
      <w:color w:val="4f81bd" w:themeColor="accent1"/>
      <w:sz w:val="18"/>
      <w:szCs w:val="18"/>
    </w:rPr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widowControl w:val="off"/>
    </w:pPr>
    <w:rPr>
      <w:rFonts w:ascii="Times New Roman" w:hAnsi="Times New Roman"/>
      <w:lang w:val="ru-RU" w:eastAsia="ru-RU" w:bidi="ar-SA"/>
    </w:rPr>
  </w:style>
  <w:style w:type="paragraph" w:styleId="875">
    <w:name w:val="Заголовок 1"/>
    <w:basedOn w:val="874"/>
    <w:next w:val="874"/>
    <w:link w:val="874"/>
    <w:qFormat/>
    <w:pPr>
      <w:jc w:val="both"/>
      <w:keepNext/>
    </w:pPr>
    <w:rPr>
      <w:sz w:val="28"/>
    </w:rPr>
  </w:style>
  <w:style w:type="paragraph" w:styleId="876">
    <w:name w:val="Заголовок 2"/>
    <w:basedOn w:val="874"/>
    <w:next w:val="874"/>
    <w:link w:val="874"/>
    <w:qFormat/>
    <w:pPr>
      <w:ind w:firstLine="567"/>
      <w:keepNext/>
    </w:pPr>
    <w:rPr>
      <w:sz w:val="28"/>
    </w:rPr>
  </w:style>
  <w:style w:type="paragraph" w:styleId="877">
    <w:name w:val="Заголовок 3"/>
    <w:basedOn w:val="874"/>
    <w:next w:val="874"/>
    <w:link w:val="874"/>
    <w:qFormat/>
    <w:pPr>
      <w:ind w:firstLine="851"/>
      <w:jc w:val="both"/>
      <w:keepNext/>
    </w:pPr>
    <w:rPr>
      <w:sz w:val="28"/>
    </w:rPr>
  </w:style>
  <w:style w:type="paragraph" w:styleId="878">
    <w:name w:val="Заголовок 4"/>
    <w:basedOn w:val="874"/>
    <w:next w:val="874"/>
    <w:link w:val="874"/>
    <w:qFormat/>
    <w:pPr>
      <w:jc w:val="both"/>
      <w:keepNext/>
      <w:widowControl/>
      <w:outlineLvl w:val="3"/>
    </w:pPr>
    <w:rPr>
      <w:b/>
      <w:bCs/>
      <w:sz w:val="26"/>
    </w:rPr>
  </w:style>
  <w:style w:type="paragraph" w:styleId="879">
    <w:name w:val="Заголовок 5"/>
    <w:basedOn w:val="874"/>
    <w:next w:val="874"/>
    <w:link w:val="874"/>
    <w:qFormat/>
    <w:pPr>
      <w:ind w:firstLine="540"/>
      <w:jc w:val="both"/>
      <w:keepNext/>
      <w:widowControl/>
      <w:outlineLvl w:val="4"/>
    </w:pPr>
    <w:rPr>
      <w:rFonts w:ascii="Times New Roman CYR" w:hAnsi="Times New Roman CYR"/>
      <w:b/>
      <w:sz w:val="27"/>
      <w:szCs w:val="26"/>
    </w:rPr>
  </w:style>
  <w:style w:type="character" w:styleId="880">
    <w:name w:val="Основной шрифт абзаца"/>
    <w:next w:val="880"/>
    <w:link w:val="874"/>
    <w:semiHidden/>
  </w:style>
  <w:style w:type="table" w:styleId="881">
    <w:name w:val="Обычная таблица"/>
    <w:next w:val="881"/>
    <w:link w:val="874"/>
    <w:uiPriority w:val="99"/>
    <w:semiHidden/>
    <w:unhideWhenUsed/>
    <w:tblPr/>
  </w:style>
  <w:style w:type="numbering" w:styleId="882">
    <w:name w:val="Нет списка"/>
    <w:next w:val="882"/>
    <w:link w:val="874"/>
    <w:uiPriority w:val="99"/>
    <w:semiHidden/>
    <w:unhideWhenUsed/>
  </w:style>
  <w:style w:type="paragraph" w:styleId="883">
    <w:name w:val="Верхний колонтитул"/>
    <w:basedOn w:val="874"/>
    <w:next w:val="883"/>
    <w:link w:val="874"/>
    <w:semiHidden/>
    <w:pPr>
      <w:tabs>
        <w:tab w:val="center" w:pos="4536" w:leader="none"/>
        <w:tab w:val="right" w:pos="9072" w:leader="none"/>
      </w:tabs>
    </w:pPr>
  </w:style>
  <w:style w:type="character" w:styleId="884">
    <w:name w:val="Номер страницы"/>
    <w:next w:val="884"/>
    <w:link w:val="874"/>
    <w:semiHidden/>
    <w:rPr>
      <w:sz w:val="20"/>
    </w:rPr>
  </w:style>
  <w:style w:type="paragraph" w:styleId="885">
    <w:name w:val="Body Text 2"/>
    <w:basedOn w:val="874"/>
    <w:next w:val="885"/>
    <w:link w:val="874"/>
    <w:pPr>
      <w:ind w:firstLine="709"/>
      <w:jc w:val="both"/>
      <w:spacing w:line="360" w:lineRule="auto"/>
    </w:pPr>
    <w:rPr>
      <w:sz w:val="26"/>
    </w:rPr>
  </w:style>
  <w:style w:type="paragraph" w:styleId="886">
    <w:name w:val="Body Text Indent 2"/>
    <w:basedOn w:val="874"/>
    <w:next w:val="886"/>
    <w:link w:val="874"/>
    <w:pPr>
      <w:ind w:firstLine="709"/>
      <w:jc w:val="both"/>
      <w:spacing w:line="360" w:lineRule="auto"/>
    </w:pPr>
    <w:rPr>
      <w:sz w:val="28"/>
    </w:rPr>
  </w:style>
  <w:style w:type="paragraph" w:styleId="887">
    <w:name w:val="Основной текст"/>
    <w:basedOn w:val="874"/>
    <w:next w:val="887"/>
    <w:link w:val="874"/>
    <w:semiHidden/>
    <w:rPr>
      <w:spacing w:val="24"/>
      <w:sz w:val="28"/>
    </w:rPr>
  </w:style>
  <w:style w:type="paragraph" w:styleId="888">
    <w:name w:val="Нижний колонтитул"/>
    <w:basedOn w:val="874"/>
    <w:next w:val="888"/>
    <w:link w:val="874"/>
    <w:semiHidden/>
    <w:pPr>
      <w:tabs>
        <w:tab w:val="center" w:pos="4153" w:leader="none"/>
        <w:tab w:val="right" w:pos="8306" w:leader="none"/>
      </w:tabs>
    </w:pPr>
  </w:style>
  <w:style w:type="paragraph" w:styleId="889">
    <w:name w:val="Body Text Indent 3"/>
    <w:basedOn w:val="874"/>
    <w:next w:val="889"/>
    <w:link w:val="874"/>
    <w:pPr>
      <w:ind w:firstLine="567"/>
      <w:jc w:val="both"/>
      <w:spacing w:after="120" w:line="360" w:lineRule="auto"/>
    </w:pPr>
    <w:rPr>
      <w:sz w:val="28"/>
    </w:rPr>
  </w:style>
  <w:style w:type="paragraph" w:styleId="890">
    <w:name w:val="Body Text 22"/>
    <w:basedOn w:val="874"/>
    <w:next w:val="890"/>
    <w:link w:val="874"/>
    <w:pPr>
      <w:ind w:right="4535"/>
      <w:jc w:val="both"/>
    </w:pPr>
    <w:rPr>
      <w:sz w:val="28"/>
    </w:rPr>
  </w:style>
  <w:style w:type="paragraph" w:styleId="891">
    <w:name w:val="Основной текст с отступом"/>
    <w:basedOn w:val="874"/>
    <w:next w:val="891"/>
    <w:link w:val="874"/>
    <w:semiHidden/>
    <w:pPr>
      <w:ind w:firstLine="567"/>
    </w:pPr>
    <w:rPr>
      <w:sz w:val="28"/>
    </w:rPr>
  </w:style>
  <w:style w:type="paragraph" w:styleId="892">
    <w:name w:val="Body Text 21"/>
    <w:basedOn w:val="874"/>
    <w:next w:val="892"/>
    <w:link w:val="874"/>
    <w:pPr>
      <w:jc w:val="both"/>
    </w:pPr>
    <w:rPr>
      <w:sz w:val="28"/>
    </w:rPr>
  </w:style>
  <w:style w:type="paragraph" w:styleId="893">
    <w:name w:val="Т-14.5"/>
    <w:basedOn w:val="874"/>
    <w:next w:val="893"/>
    <w:link w:val="874"/>
    <w:pPr>
      <w:ind w:firstLine="720"/>
      <w:jc w:val="both"/>
      <w:spacing w:line="360" w:lineRule="auto"/>
    </w:pPr>
    <w:rPr>
      <w:sz w:val="28"/>
    </w:rPr>
  </w:style>
  <w:style w:type="paragraph" w:styleId="894">
    <w:name w:val="ConsNormal"/>
    <w:next w:val="894"/>
    <w:link w:val="874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895">
    <w:name w:val="Текст выноски"/>
    <w:basedOn w:val="874"/>
    <w:next w:val="895"/>
    <w:link w:val="874"/>
    <w:semiHidden/>
    <w:rPr>
      <w:rFonts w:ascii="Tahoma" w:hAnsi="Tahoma" w:cs="Tahoma"/>
      <w:sz w:val="16"/>
      <w:szCs w:val="16"/>
    </w:rPr>
  </w:style>
  <w:style w:type="paragraph" w:styleId="896">
    <w:name w:val="Основной текст 2"/>
    <w:basedOn w:val="874"/>
    <w:next w:val="896"/>
    <w:link w:val="874"/>
    <w:semiHidden/>
    <w:pPr>
      <w:ind w:right="4252"/>
      <w:jc w:val="both"/>
      <w:tabs>
        <w:tab w:val="left" w:pos="5954" w:leader="none"/>
      </w:tabs>
    </w:pPr>
    <w:rPr>
      <w:b/>
      <w:sz w:val="28"/>
    </w:rPr>
  </w:style>
  <w:style w:type="paragraph" w:styleId="897">
    <w:name w:val="Основной текст 3"/>
    <w:basedOn w:val="874"/>
    <w:next w:val="897"/>
    <w:link w:val="874"/>
    <w:semiHidden/>
    <w:pPr>
      <w:jc w:val="center"/>
      <w:keepLines/>
      <w:keepNext/>
      <w:spacing w:after="60"/>
    </w:pPr>
    <w:rPr>
      <w:b/>
      <w:sz w:val="26"/>
    </w:rPr>
  </w:style>
  <w:style w:type="paragraph" w:styleId="898">
    <w:name w:val="Заголовок постановления"/>
    <w:basedOn w:val="874"/>
    <w:next w:val="898"/>
    <w:link w:val="874"/>
    <w:pPr>
      <w:jc w:val="center"/>
      <w:widowControl/>
    </w:pPr>
    <w:rPr>
      <w:b/>
      <w:sz w:val="28"/>
    </w:rPr>
  </w:style>
  <w:style w:type="paragraph" w:styleId="899">
    <w:name w:val="Текст"/>
    <w:basedOn w:val="874"/>
    <w:next w:val="899"/>
    <w:link w:val="900"/>
    <w:uiPriority w:val="99"/>
    <w:unhideWhenUsed/>
    <w:pPr>
      <w:widowControl/>
    </w:pPr>
    <w:rPr>
      <w:rFonts w:ascii="Courier New" w:hAnsi="Courier New" w:cs="Courier New"/>
    </w:rPr>
  </w:style>
  <w:style w:type="character" w:styleId="900">
    <w:name w:val="Текст Знак"/>
    <w:next w:val="900"/>
    <w:link w:val="899"/>
    <w:uiPriority w:val="99"/>
    <w:rPr>
      <w:rFonts w:ascii="Courier New" w:hAnsi="Courier New" w:cs="Courier New"/>
    </w:rPr>
  </w:style>
  <w:style w:type="paragraph" w:styleId="901">
    <w:name w:val="FR1"/>
    <w:next w:val="901"/>
    <w:link w:val="874"/>
    <w:pPr>
      <w:ind w:firstLine="880"/>
      <w:spacing w:line="300" w:lineRule="auto"/>
      <w:widowControl w:val="off"/>
    </w:pPr>
    <w:rPr>
      <w:rFonts w:ascii="Arial" w:hAnsi="Arial"/>
      <w:sz w:val="28"/>
      <w:lang w:val="ru-RU" w:eastAsia="ru-RU" w:bidi="ar-SA"/>
    </w:rPr>
  </w:style>
  <w:style w:type="character" w:styleId="902" w:default="1">
    <w:name w:val="Default Paragraph Font"/>
    <w:uiPriority w:val="1"/>
    <w:semiHidden/>
    <w:unhideWhenUsed/>
  </w:style>
  <w:style w:type="numbering" w:styleId="903" w:default="1">
    <w:name w:val="No List"/>
    <w:uiPriority w:val="99"/>
    <w:semiHidden/>
    <w:unhideWhenUsed/>
  </w:style>
  <w:style w:type="table" w:styleId="904" w:default="1">
    <w:name w:val="Normal Table"/>
    <w:uiPriority w:val="99"/>
    <w:semiHidden/>
    <w:unhideWhenUsed/>
    <w:tblPr/>
  </w:style>
  <w:style w:type="paragraph" w:styleId="905" w:customStyle="1">
    <w:name w:val="Без интервала"/>
    <w:next w:val="88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en-US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Избирком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Кузнецов Глеб Валериевич</dc:creator>
  <cp:lastModifiedBy>user</cp:lastModifiedBy>
  <cp:revision>20</cp:revision>
  <dcterms:created xsi:type="dcterms:W3CDTF">2020-09-13T11:33:00Z</dcterms:created>
  <dcterms:modified xsi:type="dcterms:W3CDTF">2025-09-15T13:32:56Z</dcterms:modified>
  <cp:version>1048576</cp:version>
</cp:coreProperties>
</file>